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Военные авантюры турецкого империализма дорого обходятся турецким трудящимся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2836273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83627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2020-11-01</w:t>
      </w:r>
    </w:p>
    <w:p>
      <w:pPr/>
      <w:r>
        <w:t>2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hyperlink r:id="rId12">
        <w:r>
          <w:rPr>
            <w:color w:val="0000FF"/>
            <w:u w:val="single"/>
          </w:rPr>
          <w:t>Facebook</w:t>
        </w:r>
      </w:hyperlink>
      <w:r>
        <w:br/>
      </w:r>
      <w:hyperlink r:id="rId13">
        <w:r>
          <w:rPr>
            <w:color w:val="0000FF"/>
            <w:u w:val="single"/>
          </w:rPr>
          <w:t>ВКонтакте</w:t>
        </w:r>
      </w:hyperlink>
      <w:r>
        <w:br/>
      </w:r>
      <w:r/>
    </w:p>
    <w:p>
      <w:r>
        <w:t>Турецкую экономику сильно лихорадило все последние годы. Валютный кризис 2018 года оказался неожиданным для властей, но вполне предсказуемым, учитывая прежнюю финансовую политику — слишком мягкую и игнорирующую все возможные риски. В результате кризиса, связанного с оттоком капитала, разорились сотни крупных компаний, а лира в течение 2018 года подешевела к доллару в полтора раза (на пике в сентябре 2018 года — почти в два).</w:t>
      </w:r>
    </w:p>
    <w:p>
      <w:r/>
      <w:r>
        <w:t>В 2020 году к этому добавился локдаун, который обрушил валютные поступления в страну от туризма и экспорта сельхозпродукции. Испорченные отношения с ведущими странами мира, войны в Ливии и на Ближнем Востоке привели турецкую экономику из состояния непрекращающегося бума в стагнацию.</w:t>
      </w:r>
    </w:p>
    <w:p>
      <w:r>
        <w:t>А открыто поддержав военные действия Азербайджана в Нагорном Карабахе, бонапартистский режим Эрдогана в очередной раз дал понять, что готов пускаться на авантюры в самые неподходящие для своей страны моменты. Несмотря на оптимистичные заявления турецких властей об устойчивости экономики к коронавирусному кризису, ситуация в государственных финансах Турции такова, что даже бряцание оружием, не говоря уже о полноценном участии в военных конфликтах, ей в принципе противопоказано.</w:t>
      </w:r>
    </w:p>
    <w:p>
      <w:r>
        <w:t>Однако в последние месяцы позиция турецкого президента все больше напоминает знаменитое высказывание, приписываемое философу Георгу Гегелю: если мои идеи не соответствуют действительности, то тем хуже для действительности.</w:t>
      </w:r>
    </w:p>
    <w:p>
      <w:r>
        <w:t>Эрдоган упорно стремится быть главнокомандующим на всех фронтах, включая экономический, и не желает видеть реальную ситуацию, которая приближается к критической черте. По оценкам независимых наблюдателей, чистые валютные резервы страны близки к исчерпанию, остановить девальвацию лиры не удается, а кредитные рейтинги Турции упали до «мусорного» уровня.</w:t>
      </w:r>
    </w:p>
    <w:p>
      <w:r>
        <w:t>Глубина кризиса и рост страданий турецких трудящихся неизбежно приведут к усилению классовой борьбы, но также увеличат раскол в уже разделенной турецкой буржуазии.</w:t>
      </w:r>
    </w:p>
    <w:p>
      <w:r>
        <w:t xml:space="preserve">На фоне обострившихся классовых противоречий реакционное правительство Турции </w:t>
      </w:r>
      <w:hyperlink r:id="rId11">
        <w:r>
          <w:rPr>
            <w:color w:val="0000FF"/>
            <w:u w:val="single"/>
          </w:rPr>
          <w:t>инициировало</w:t>
        </w:r>
      </w:hyperlink>
      <w:r>
        <w:t xml:space="preserve"> волну массовых арестов против членов и сторонников Марксистско-Ленинского движения Народный фронт. По информации, известной на данный момент, около 100 человек были задержаны политической полицией в различных частях страны, и число задержанных продолжает расти.</w:t>
      </w:r>
    </w:p>
    <w:p>
      <w:r>
        <w:t>Агрессивная внешняя политика, помимо тех выгод, которые надеется получить режим Эрдогана, в основном является частью усилий по разжиганию национализма и религиозного фанатизма с целью отвлечь внимание масс от насущных проблем внутри страны. Это включает в себя преобразование Святой Софии в мечеть, что было постоянным требованием самых реакционных сил Турции в последние годы.</w:t>
      </w:r>
    </w:p>
    <w:p>
      <w:r>
        <w:t>Единственная сила, которая может остановить турецкий империализм — это трудящиеся разных национальностей, объединенные в единую коммунистическую организацию. Вооружившись идеологией марксизма-ленинизма, народы региона должны забыть про межнациональную вражду и бороться против реакционеров.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am.stage.politsturm.com/voennye-avantyury-tureckogo-imperializma-dorogo-obxodyatsya-tureckim-trudyashhimsya" TargetMode="External"/><Relationship Id="rId11" Type="http://schemas.openxmlformats.org/officeDocument/2006/relationships/hyperlink" Target="https://newsolution.fi/%D0%B2%D0%BE%D0%BB%D0%BD%D0%B0-%D0%BC%D0%B0%D1%81%D1%81%D0%BE%D0%B2%D1%8B%D1%85-%D0%B0%D1%80%D0%B5%D1%81%D1%82%D0%BE%D0%B2-%D0%BF%D1%80%D0%BE%D1%82%D0%B8%D0%B2-%D0%BD%D0%B0%D1%80%D0%BE%D0%B4%D0%BD/" TargetMode="External"/><Relationship Id="rId12" Type="http://schemas.openxmlformats.org/officeDocument/2006/relationships/hyperlink" Target="https://www.facebook.com/groups/903780589760013/" TargetMode="External"/><Relationship Id="rId13" Type="http://schemas.openxmlformats.org/officeDocument/2006/relationships/hyperlink" Target="https://vk.com/socarmeni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