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Армении объявлена всеобщая забастовка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2023-09-22</w:t>
      </w:r>
    </w:p>
    <w:p>
      <w:pPr/>
      <w:r>
        <w:t>2 мин. на чтение</w:t>
      </w:r>
    </w:p>
    <w:p/>
    <w:p>
      <w:r>
        <w:t>Глава блока «Мать Армения» Андраник Теванян сообщил, что с завтрашнего дня будет объявлена всеобщая забастовка.</w:t>
      </w:r>
    </w:p>
    <w:p>
      <w:r>
        <w:t>«Завтра с 7:30 разные группы перекроют перекрестки и улицы в разных частях Еревана, чтобы парализовать движение транспорта.</w:t>
      </w:r>
    </w:p>
    <w:p>
      <w:r>
        <w:t>Допускается проезд только машин скорой помощи, пожарных машин при острой необходимости. Граждане ни в коем случае не должны вступать в конфликт с полицией. Армянские бизнесмены должны позволить своим сотрудникам присоединяться к акциям неповиновения.</w:t>
      </w:r>
    </w:p>
    <w:p>
      <w:r>
        <w:t>Гагик Царукян, братья Варданян, Самвел Алексанян, Самвел Карапетян, крупные российские компании, объявите забастовку. Вы должны присоединиться к акциям вместе со своими сотрудниками. Хачатур Сукиасян, Гурген Арсенян, если вы вдруг помешаете забастовке ваших сотрудников, мы придем к вам», – отметил он.</w:t>
      </w:r>
    </w:p>
    <w:p>
      <w:r>
        <w:t>Коммунисты конечно всё врут, скажет нам каждый юный армянский националист, цехакронист и армянский бизнесмен, никаких классов нет, армянская нация едина и прочее и прочее. Но вот господин Андраник Теванян прямым текстом кричит в мегафон, что они, т.е. армянские бизнесмены и их ручные политики находящиеся в оппозиции к "народному" премьер-министру,  Духов Николу и стоящим за ним армянским бизнесменам, хотят в который уже раз использовать в своих классовых целях несознательную, неорганизованную и политически неграмотную рабочую массу, т.е. класс пролетариев.</w:t>
      </w:r>
    </w:p>
    <w:p>
      <w:r>
        <w:t>Армянский наёмный рабочий, приносящий прибавочную стоимость эксплуатирующим его "благодетелям" типа олигарха Царукяна, шоколадных братцев Варданян или "кошелька Никола" Хачатура Сукиасяна, может в который раз пойти в хвосте у "родных" бизнесменов и их политиков, привести к власти очередного капиталистического министра и остаться в конце концов у разбитого корыта.</w:t>
      </w:r>
    </w:p>
    <w:p>
      <w:r>
        <w:t>Армянский наёмный рабочий может опустить руки и с безразличием смотреть на очередное торжество буржуазной демократии на улицах Еревана, косвенно поддерживать политического прохиндея Пашиняна или махнуть рукой на весь политический зоопарк "новой" Армении. Но и здесь рабочий останется у разбитого корыта. Весь предшествующий опыт показывает нам, какие "ароматные" плоды даёт рабочему армянская буржуазная демократия, в которой рабочему уготована роль удобрения и приводной силы на которых будут произрастать и набирать жиру капиталистические паразиты.</w:t>
      </w:r>
    </w:p>
    <w:p>
      <w:r>
        <w:t>Через сколько ещё ошибок, унижений и потерь должен пройти армянский рабочий, чтобы сказать самому себе — Довольно!, — мы не знаем. Видно, что до осознания своих классовых интересов и выхода из возраста политических пелёнок рабочим в Армении ещё очень далеко.</w:t>
      </w:r>
    </w:p>
    <w:p>
      <w:r>
        <w:t xml:space="preserve">История и реальная общественная жизнь преподают суровые уроки, эти жестокие учителя никого не щадят и не ждут отстающих. Но выпускной экзамен приготовленный ими для рабочего класса  прост: </w:t>
      </w:r>
      <w:r>
        <w:rPr>
          <w:b/>
        </w:rPr>
        <w:t>либо борьба за социализм, либо полный крах и не имеет значения, какой ты национальности.</w:t>
      </w:r>
    </w:p>
    <w:p>
      <w:hyperlink r:id="rId11">
        <w:r>
          <w:rPr>
            <w:color w:val="0000FF"/>
            <w:u w:val="single"/>
          </w:rPr>
          <w:t>Источник</w:t>
        </w:r>
      </w:hyperlink>
    </w:p>
    <w:p>
      <w:hyperlink r:id="rId12">
        <w:r>
          <w:rPr>
            <w:color w:val="0000FF"/>
            <w:u w:val="single"/>
          </w:rPr>
          <w:t xml:space="preserve">Telegram </w:t>
        </w:r>
      </w:hyperlink>
      <w:hyperlink r:id="rId13">
        <w:r>
          <w:rPr>
            <w:color w:val="0000FF"/>
            <w:u w:val="single"/>
          </w:rPr>
          <w:t xml:space="preserve">Facebook </w:t>
        </w:r>
      </w:hyperlink>
      <w:hyperlink r:id="rId14">
        <w:r>
          <w:rPr>
            <w:color w:val="0000FF"/>
            <w:u w:val="single"/>
          </w:rPr>
          <w:t>ВКонтакте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v-armienii" TargetMode="External"/><Relationship Id="rId11" Type="http://schemas.openxmlformats.org/officeDocument/2006/relationships/hyperlink" Target="https://news.am/rus/news/782413.html" TargetMode="External"/><Relationship Id="rId12" Type="http://schemas.openxmlformats.org/officeDocument/2006/relationships/hyperlink" Target="https://t.me/socarmenia?ref=am.politsturm.com" TargetMode="External"/><Relationship Id="rId13" Type="http://schemas.openxmlformats.org/officeDocument/2006/relationships/hyperlink" Target="https://www.facebook.com/groups/903780589760013/" TargetMode="External"/><Relationship Id="rId14" Type="http://schemas.openxmlformats.org/officeDocument/2006/relationships/hyperlink" Target="https://vk.com/socarmenia?ref=am.politstur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