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о межнациональных конфликтах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2020-08-06</w:t>
      </w:r>
    </w:p>
    <w:p>
      <w:pPr/>
    </w:p>
    <w:p>
      <w:r/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Facebook</w:t>
        </w:r>
      </w:hyperlink>
      <w:r>
        <w:br/>
      </w:r>
      <w:hyperlink r:id="rId13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pPr>
        <w:pStyle w:val="IntenseQuote"/>
      </w:pPr>
    </w:p>
    <w:p>
      <w:r>
        <w:rPr>
          <w:i/>
        </w:rPr>
        <w:t xml:space="preserve">“И наше великое утешение в том и состоит, что во всех этих бедствиях и несчастьях </w:t>
      </w:r>
      <w:r>
        <w:rPr>
          <w:b/>
          <w:i/>
        </w:rPr>
        <w:t>виноват не простой народ</w:t>
      </w:r>
      <w:r>
        <w:rPr>
          <w:i/>
        </w:rPr>
        <w:t xml:space="preserve">, а его </w:t>
      </w:r>
      <w:r>
        <w:rPr>
          <w:b/>
          <w:i/>
        </w:rPr>
        <w:t>правители</w:t>
      </w:r>
      <w:r>
        <w:rPr>
          <w:i/>
        </w:rPr>
        <w:t xml:space="preserve">, и чем быстрее власть их ослабнет, народы станут более сознательными, а их контакты между собой — более тесными, чем скорее власть и права перейдут к народу, к </w:t>
      </w:r>
      <w:r>
        <w:rPr>
          <w:b/>
          <w:i/>
        </w:rPr>
        <w:t>трудящимся</w:t>
      </w:r>
      <w:r>
        <w:rPr>
          <w:i/>
        </w:rPr>
        <w:t xml:space="preserve">,— тем скорее </w:t>
      </w:r>
      <w:r>
        <w:rPr>
          <w:b/>
          <w:i/>
        </w:rPr>
        <w:t>уменьшится число бедствий</w:t>
      </w:r>
      <w:r>
        <w:rPr>
          <w:i/>
        </w:rPr>
        <w:t xml:space="preserve"> и постепенно совсем прекратится”</w:t>
      </w:r>
      <w:r>
        <w:t>.</w:t>
      </w:r>
    </w:p>
    <w:p>
      <w:r/>
    </w:p>
    <w:p>
      <w:r>
        <w:rPr>
          <w:b/>
        </w:rPr>
        <w:t>Источник:</w:t>
      </w:r>
      <w:hyperlink r:id="rId11">
        <w:r>
          <w:rPr>
            <w:color w:val="0000FF"/>
            <w:u w:val="single"/>
          </w:rPr>
          <w:t xml:space="preserve"> Отрывок из статьи акад. Эд. Джрбашяна «Ованес Туманян. Биография».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vanes-tumanyan-o-mezhnacionalnyx-konfliktax" TargetMode="External"/><Relationship Id="rId11" Type="http://schemas.openxmlformats.org/officeDocument/2006/relationships/hyperlink" Target="https://am.stage.politsturm.com/ovanes-tumanyan-pobornik-druzhby-narodov/" TargetMode="External"/><Relationship Id="rId12" Type="http://schemas.openxmlformats.org/officeDocument/2006/relationships/hyperlink" Target="https://www.facebook.com/groups/903780589760013/" TargetMode="External"/><Relationship Id="rId13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