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Национализм и конкуренция срывают глобальную вакцинацию от коронавируса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5966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59664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2021-03-28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7">
        <w:r>
          <w:rPr>
            <w:color w:val="0000FF"/>
            <w:u w:val="single"/>
          </w:rPr>
          <w:t>Facebook</w:t>
        </w:r>
      </w:hyperlink>
      <w:r>
        <w:br/>
      </w:r>
      <w:hyperlink r:id="rId18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Вакцинный национализм и конкуренция, вдобавок к слабому сотрудничеству в расследовании происхождения COVID-19, способствуют задержке и отсутствию координации в развертывании глобальной вакцинации,</w:t>
      </w:r>
      <w:hyperlink r:id="rId11">
        <w:r>
          <w:rPr>
            <w:color w:val="0000FF"/>
            <w:u w:val="single"/>
          </w:rPr>
          <w:t xml:space="preserve"> считает Хунг Тран</w:t>
        </w:r>
      </w:hyperlink>
      <w:r>
        <w:t>, старший научный сотрудник Центра геоэкономики Атлантического совета.</w:t>
      </w:r>
      <w:r/>
      <w:r>
        <w:rPr>
          <w:i/>
        </w:rPr>
        <w:t>«Богатые страны в первую очередь позаботятся о себе, а те государства, которые поставляют вакцины в другие страны, делают это для укрепления своего международного влияния. Эта реальность не предвещает ничего хорошего для способности мира справиться со следующей пандемией»</w:t>
      </w:r>
      <w:r>
        <w:t xml:space="preserve">, </w:t>
      </w:r>
      <w:r>
        <w:t xml:space="preserve">— отмечает эксперт. </w:t>
      </w:r>
    </w:p>
    <w:p>
      <w:r>
        <w:t xml:space="preserve">Согласно </w:t>
      </w:r>
      <w:hyperlink r:id="rId12">
        <w:r>
          <w:rPr>
            <w:color w:val="0000FF"/>
            <w:u w:val="single"/>
          </w:rPr>
          <w:t>отчету UBS</w:t>
        </w:r>
      </w:hyperlink>
      <w:r>
        <w:t xml:space="preserve">, при нынешних темпах вакцинации к концу 2021 года будет вакцинировано только 10% населения Земли, а к 2022 году этот показатель вырастет до 21%. Такое медленное и неравномерное распространение вакцин продлит пандемию и обойдется мировой экономике в $9,2 трлн, по данным </w:t>
      </w:r>
      <w:hyperlink r:id="rId13">
        <w:r>
          <w:rPr>
            <w:color w:val="0000FF"/>
            <w:u w:val="single"/>
          </w:rPr>
          <w:t xml:space="preserve">Международной торговой палаты. </w:t>
        </w:r>
      </w:hyperlink>
    </w:p>
    <w:p>
      <w:pPr>
        <w:pStyle w:val="IntenseQuote"/>
      </w:pPr>
    </w:p>
    <w:p>
      <w:r>
        <w:rPr>
          <w:i/>
        </w:rPr>
        <w:t>«Популистское давление во внутренней политике многих стран, а также недоверие и стратегическая конкуренция между крупными державами свидетельствуют о том, что в будущем страны вряд ли будут стремиться к сотрудничеству. Это не сулит ничего хорошего для мира с наступлением следующей пандемии. Серьезный риск, с которым столкнется мир, заключается не в том, что произойдет еще одна пандемия, а в том, что, когда она неизбежно произойдет, мир отреагирует так же, как и на COVID-19»</w:t>
      </w:r>
      <w:r>
        <w:t>,</w:t>
      </w:r>
    </w:p>
    <w:p>
      <w:r>
        <w:t>— резюмировал аналитик Центра геоэкономики Атлантического совета.</w:t>
      </w:r>
    </w:p>
    <w:p>
      <w:r>
        <w:t>К настоящему времени непосредственно от самого вируса умерло более 2,7 миллионов человек. Многие другие умерли от побочных причин. В то время как вакцины, которые сейчас находятся в обращении, дают луч надежды для масс, которые оказались в ловушке цикла изоляции и нестабильности, кризис еще далек от завершения. Не в последнюю очередь потому, что протекционизм и «прививочный национализм» не позволяют миллиардам людей фактически получить доступ к этим жизненно важным ресурсам. Когда все это закончится?</w:t>
      </w:r>
    </w:p>
    <w:p>
      <w:r>
        <w:t>Некоторые ученые и политики готовятся принять  “новую норму”, при которой коронавирус просто контролируется в долгосрочной перспективе, как сезонный грипп. Другие указывают на истории успеха, такие как Новая Зеландия, и выступают за стратегию ликвидации вируса “Ноль COVID” с жесткими мерами по сокращению цифр до такой степени, чтобы любые новые случаи можно было легко выявить и локализовать.</w:t>
      </w:r>
    </w:p>
    <w:p>
      <w:r>
        <w:t>В любом случае пандемия продолжает показывать, что капитализм совершенно не подготовлен к тому, чтобы справиться с глобальным кризисом такого рода. В своем краткосрочном стремлении защитить прибыль капиталисты и их представители оставили в обществе раны, которые, вероятно, никогда полностью не заживут.</w:t>
      </w:r>
    </w:p>
    <w:p>
      <w:r>
        <w:t>Эта пандемия не закончится, пока население всей планеты не будет вакцинировано.</w:t>
      </w:r>
      <w:r>
        <w:t xml:space="preserve"> </w:t>
      </w:r>
      <w:r>
        <w:t xml:space="preserve">Крупная фармацевтическая промышленность, которая контролирует большую часть средств фармацевтического производства, в силах увеличить производство вакцин для достижения этой цели  </w:t>
      </w:r>
      <w:hyperlink r:id="rId14">
        <w:r>
          <w:rPr>
            <w:color w:val="0000FF"/>
            <w:u w:val="single"/>
          </w:rPr>
          <w:t>в течение нескольких месяцев</w:t>
        </w:r>
      </w:hyperlink>
      <w:r>
        <w:t xml:space="preserve"> .</w:t>
      </w:r>
    </w:p>
    <w:p>
      <w:r>
        <w:t>Это может быть достигнуто за счет расширения производственных мощностей: преобразования существующих заводов для производства вакцин, например, как это было в случае с производством СИЗ на текстильных фабриках и аппаратов ИВЛ на автомобильных заводах в начале пандемии. Но когда пандемия закончится, эти дополнительные мощности останутся простаивающими, что сделает гораздо более выгодным просто поддерживать существующие производственные площади на полную мощность на долгие годы.</w:t>
      </w:r>
    </w:p>
    <w:p>
      <w:r>
        <w:t xml:space="preserve">Другой вариант для крупных фармацевтических компаний </w:t>
      </w:r>
      <w:r>
        <w:t xml:space="preserve"> –</w:t>
      </w:r>
      <w:r>
        <w:t xml:space="preserve"> сделать свои исследования и данные общедоступными, чтобы другие компании и государственные лаборатории могли производить генерические версии вакцин COVID-19 в любой точке мира.</w:t>
      </w:r>
    </w:p>
    <w:p>
      <w:r>
        <w:t xml:space="preserve">Ряд членов Всемирной торговой организации (во главе с Южной Африкой и Индией)  предлагают  для этой цели </w:t>
      </w:r>
      <w:hyperlink r:id="rId15">
        <w:r>
          <w:rPr>
            <w:color w:val="0000FF"/>
            <w:u w:val="single"/>
          </w:rPr>
          <w:t>отказаться от защиты интеллектуальной собственности на вакцины COVID-19</w:t>
        </w:r>
      </w:hyperlink>
      <w:r>
        <w:t xml:space="preserve"> . Как заявил южноафриканский делегат ВТО: </w:t>
      </w:r>
      <w:r>
        <w:rPr>
          <w:i/>
        </w:rPr>
        <w:t>«Пока Рим горит, мы возимся [ждем]».</w:t>
      </w:r>
    </w:p>
    <w:p>
      <w:r>
        <w:t>Он продолжил:</w:t>
      </w:r>
    </w:p>
    <w:p>
      <w:pPr>
        <w:pStyle w:val="IntenseQuote"/>
      </w:pPr>
    </w:p>
    <w:p>
      <w:r>
        <w:rPr>
          <w:i/>
        </w:rPr>
        <w:t>«Первые эффективные вакцины были готовы четыре или пять месяцев назад. Как вы думаете, имело бы значение, если бы у нас были производственные мощности? Я, конечно, так думаю».</w:t>
      </w:r>
    </w:p>
    <w:p>
      <w:r>
        <w:rPr>
          <w:i/>
        </w:rPr>
        <w:t>«Инфраструктура сейчас обеспечивает минимум, а все остальное предоставляется частному сектору. Я не думаю, что правительства должны передавать свои обязанности по охране здоровья на аутсорсинг частным компаниям, которые несут ответственность только перед акционерами».</w:t>
      </w:r>
    </w:p>
    <w:p>
      <w:r>
        <w:t>Это абсолютно правильно. Однако Big Pharma не готова уступить контроль над своей интеллектуальной собственностью, что позволяет ей монополизировать производство вакцин и получать огромные прибыли.</w:t>
      </w:r>
    </w:p>
    <w:p>
      <w:r>
        <w:t xml:space="preserve">Буржуазные государства не будут диктовать капиталистам, что им делать со своей частной собственностью. Роз Скурс, политический советник MSF Access, </w:t>
      </w:r>
      <w:hyperlink r:id="rId15">
        <w:r>
          <w:rPr>
            <w:color w:val="0000FF"/>
            <w:u w:val="single"/>
          </w:rPr>
          <w:t>заявила</w:t>
        </w:r>
      </w:hyperlink>
      <w:r>
        <w:t>, что ЕС проявил «лицемерие» в своем недавнем возмущении по поводу недоставленных вакцин AstraZeneca, одновременно заблокировав предложенный отказ от патента, наряду с другими странами, в которых находятся крупные фармацевтические компании, включая Великобританию.</w:t>
      </w:r>
    </w:p>
    <w:p>
      <w:pPr>
        <w:pStyle w:val="IntenseQuote"/>
      </w:pPr>
    </w:p>
    <w:p>
      <w:r>
        <w:rPr>
          <w:i/>
        </w:rPr>
        <w:t>«Это действительно показывает ЕС и другим богатым странам, что происходит, когда вы передаете все права и контроль над производством и распространением вакцин против Covid во время пандемии огромным транснациональным корпорациям»</w:t>
      </w:r>
      <w:r>
        <w:t>,</w:t>
      </w:r>
    </w:p>
    <w:p>
      <w:r>
        <w:t>— сказала Скурс.</w:t>
      </w:r>
    </w:p>
    <w:p>
      <w:r>
        <w:t>И она совершенно права, поэтому этот контроль следует отнять у крупных фармацевтических компаний путем их экспроприации для управления в рамках рабочего государства.</w:t>
      </w:r>
    </w:p>
    <w:p>
      <w:r>
        <w:t>В нынешнем виде мы оказались в ловушке смертельной гонки на время, поскольку вирус продолжает мутировать, и конец этого кошмара отодвигается все дальше и дальше в будущее.</w:t>
      </w:r>
    </w:p>
    <w:p>
      <w:r>
        <w:t>Спекуляция, прививочный национализм и накопительство создают самые большие препятствия на пути к прекращению этого пандемического потока, исходящего непосредственно от прогнившей капиталистической системы.</w:t>
      </w:r>
    </w:p>
    <w:p>
      <w:r>
        <w:t>Опыт этой катастрофы в области общественного здравоохранения приведет все больше и больше людей к выводу, что эта система несовместима с безопасным и здоровым будущим человечества. Эти уроки будут тяжелым бременем для умов рабочего класса в тот бурный период, в который мы вступаем.</w:t>
      </w:r>
    </w:p>
    <w:p>
      <w:r>
        <w:t>Марксисты должны быть готовы с революционной программой и партией, чтобы наметить новый курс.</w:t>
      </w:r>
    </w:p>
    <w:p>
      <w:hyperlink r:id="rId16">
        <w:r>
          <w:rPr>
            <w:color w:val="0000FF"/>
            <w:u w:val="single"/>
          </w:rPr>
          <w:t xml:space="preserve">Источник 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stage.politsturm.com/nacionalizm-i-konkurenciya-sryvayut-globalnuyu-vakcinaciyu-ot-koronavirusa" TargetMode="External"/><Relationship Id="rId11" Type="http://schemas.openxmlformats.org/officeDocument/2006/relationships/hyperlink" Target="https://www.atlanticcouncil.org/blogs/new-atlanticist/what-vaccine-nationalism-and-diplomacy-tell-us-about-future-pandemics/" TargetMode="External"/><Relationship Id="rId12" Type="http://schemas.openxmlformats.org/officeDocument/2006/relationships/hyperlink" Target="https://www.businessinsider.com/global-vaccine-wars-eu-export-controls-industry-fears-2021-2" TargetMode="External"/><Relationship Id="rId13" Type="http://schemas.openxmlformats.org/officeDocument/2006/relationships/hyperlink" Target="https://iccwbo.org/media-wall/news-speeches/study-shows-vaccine-nationalism-could-cost-rich-countries-us4-5-trillion/" TargetMode="External"/><Relationship Id="rId14" Type="http://schemas.openxmlformats.org/officeDocument/2006/relationships/hyperlink" Target="https://www.ft.com/content/4e94269b-5568-494d-bce5-99b56d0b6c21" TargetMode="External"/><Relationship Id="rId15" Type="http://schemas.openxmlformats.org/officeDocument/2006/relationships/hyperlink" Target="https://www.theguardian.com/global-development/2021/feb/19/south-africa-leads-backlash-against-big-pharma-over-access-to-covid-vaccines" TargetMode="External"/><Relationship Id="rId16" Type="http://schemas.openxmlformats.org/officeDocument/2006/relationships/hyperlink" Target="http://realtribune.ru/nacionalizm-i-konkurenciya-sryvajut-globalnuju-vakcinaciju-ot-koronavirusa" TargetMode="External"/><Relationship Id="rId17" Type="http://schemas.openxmlformats.org/officeDocument/2006/relationships/hyperlink" Target="https://www.facebook.com/groups/903780589760013/" TargetMode="External"/><Relationship Id="rId18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