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смене лиц во власти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2020-01-18</w:t>
      </w:r>
    </w:p>
    <w:p>
      <w:pPr/>
    </w:p>
    <w:p>
      <w:r/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«Дело в классе, а не в лицах… Никакая смена лиц ничего изменить не в состоянии, пока не сменились классы, стоящие у власти.»</w:t>
      </w:r>
    </w:p>
    <w:p>
      <w:r>
        <w:t>В. И. Ленин «Правда» № 37, 4 мая (21 апреля) 1917 г.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lenin-o-smene-lic-vo-vlast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