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Абрикосовые войны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2020-07-20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Несколько десятков фур с абрикосами из Армении не смогли попасть в пятницу на территорию московского агрокомплекса «Фуд Сити».</w:t>
      </w:r>
    </w:p>
    <w:p>
      <w:r/>
      <w:r>
        <w:t>ООО «Фуд Сити» входит в холдинг «Киевская площадь» уроженцев Азербайджана, входящих в рейтинг Forbes миллиардеров Года Нисанова и Зараха Алиева. Среди их активов, в том числе, московский рынок «Садовод», ТРЦ «Европейский» и гостиница «Украина».</w:t>
      </w:r>
    </w:p>
    <w:p>
      <w:r>
        <w:t>Подобные действия в отношении армянской сельхозпродукции вызваны обострением ситуации на армяно-азербайджанской границе, хотя официально об этом не говорится.</w:t>
      </w:r>
    </w:p>
    <w:p>
      <w:r>
        <w:t>Капиталисты азербайджанского происхождения отказались покупать абрикосы у армянских предпринимателей. Данная новость быстро распространилась среди армян Москвы, а после предприниматели призвали всех армян купить и раздать абрикосы, тем самым проявить свой патриотический порыв. Естественно, все побежали скупать абрикосы.</w:t>
      </w:r>
    </w:p>
    <w:p>
      <w:r>
        <w:t>Кроме того, патриотически настроенные азербайджанцы в знак протеста против боевых действий на границе купили на рынке армянские абрикосы и тут же их растоптали ногами.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Во всей этой патриотической эйфории и акте «единения», как всегда многие упустили и не заметили один важный момент. Оказывается, на протяжении долгого времени армянские предприниматели, которые сейчас во всю используют патриотическую риторику, сотрудничали с азербайджанскими предпринимателями. Последние ничуть не лучше, неожиданно они вспомнили, что у них есть национальность и Родина, которая воюет с Арменией.</w:t>
      </w:r>
    </w:p>
    <w:p>
      <w:r>
        <w:t>Однако армянские предприниматели не захотели нести убытки и призвали армян, сугубо из патриотических соображений конечно же, купить свои абрикосы. А то что до этого они (армянские предприниматели) торговали с азербайджанцами — это уже маловажный факт, в патриотическом экстазе у многих отключился мозг и навряд ли кто-то будет об этом думать. Никому даже в голову не приходит мысль, что они сейчас помогают избежать потерю прибыли людям, которые совсем недавно преспокойно вели бизнес с теми, кого считают врагом, и дальше бы продолжали, если бы у азербайджанских предпринимателей не включился «режим патриота».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Мы всегда говорили и будем говорить, что </w:t>
      </w:r>
      <w:r>
        <w:rPr>
          <w:b/>
        </w:rPr>
        <w:t>нет никакого единения, не может угнетенный быть в единстве с угнетателем.</w:t>
      </w:r>
      <w:r>
        <w:t xml:space="preserve"> Общество поделено на классы, у </w:t>
      </w:r>
      <w:r>
        <w:rPr>
          <w:b/>
        </w:rPr>
        <w:t>каждого класса диаметрально противоположные интересы.</w:t>
      </w:r>
      <w:r>
        <w:t xml:space="preserve"> Буржуазия будет иметь бизнес-партнером хоть черта, если это будет приносить прибыль.</w:t>
      </w:r>
    </w:p>
    <w:p>
      <w:r>
        <w:t>Наши предприниматели вспомнили про патриотизм, когда перед ними замаячила угроза убытков, и эту проблему они изящно решили за счет других людей.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Национализм — это идеология буржуазии, она — буржуазия — будет активно стравливать простых людей друг с другом, но при этом сама не будет брезговать </w:t>
      </w:r>
      <w:r>
        <w:rPr>
          <w:b/>
        </w:rPr>
        <w:t>торговать с врагом.</w:t>
      </w:r>
    </w:p>
    <w:p>
      <w:r>
        <w:t>Каждый раз, когда буржуазия призывает к «единству» — это означает, что она хочет решить свои проблемы з</w:t>
      </w:r>
      <w:r>
        <w:rPr>
          <w:b/>
        </w:rPr>
        <w:t>а счет трудящихся</w:t>
      </w:r>
      <w:r>
        <w:t>. Почему-то эти патриотичные предприниматели не вспоминают о единстве и о том, что все мы одной национальности, когда своим работникам не платят заработную плату или вовсе увольняют, а значит оставляют без средств к существованию.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abrikosovye-vojny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