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ситуации на армяно-азербайджанской границе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2020-07-16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8">
        <w:r>
          <w:rPr>
            <w:color w:val="0000FF"/>
            <w:u w:val="single"/>
          </w:rPr>
          <w:t>Facebook</w:t>
        </w:r>
      </w:hyperlink>
      <w:r>
        <w:br/>
      </w:r>
      <w:hyperlink r:id="rId19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На границе Армении и Азербайджана днем в воскресенье, 12 июля, произошло вооруженное столкновение. </w:t>
      </w:r>
      <w:r>
        <w:br/>
      </w:r>
      <w:r>
        <w:br/>
      </w:r>
      <w:r>
        <w:br/>
      </w:r>
      <w:r>
        <w:br/>
      </w:r>
      <w:r>
        <w:t>По версии минобороны Азербайджана, позиции военных на участке Товузского района подверглись артиллерийскому обстрелу со стороны подразделений вооруженных сил Армении. Двое азербайджанских военных погибли, еще пятеро получили ранения.</w:t>
      </w:r>
    </w:p>
    <w:p>
      <w:r/>
      <w:r>
        <w:t>Армянская сторона также понесла потери, утверждают в министерстве.</w:t>
      </w:r>
      <w:r>
        <w:br/>
      </w:r>
      <w:r>
        <w:br/>
      </w:r>
      <w:r>
        <w:br/>
      </w:r>
      <w:r>
        <w:br/>
      </w:r>
      <w:r>
        <w:t>В свою очередь, пресс-секретарь минобороны Армении Шушан Степанян в своем Facebook обвинила азербайджанских военных в попытке захватить армянский опорный пункт. По ее словам, они напали, используя артиллерийский огонь, но «были отброшены огнем, неся потери в живой силе». До этого военнослужащие ВС Азербайджана якобы пытались нарушить госграницу Армении на автомобиле «УАЗ».</w:t>
      </w:r>
      <w:r>
        <w:br/>
      </w:r>
      <w:r>
        <w:br/>
      </w:r>
      <w:r>
        <w:br/>
      </w:r>
      <w:r>
        <w:br/>
      </w:r>
      <w:r>
        <w:t xml:space="preserve">Боестолкновения продолжились до 15 июня, в результате чего смертельные ранения получили солдаты-срочники вооруженных сил Армении С. Г. Габриэлян и Г. В. Матевосян. Кроме того, </w:t>
      </w:r>
      <w:r>
        <w:t>утром 14 июля в боях на Товузском направлении погибли генерал-майор Полад Гашимов и полковник Ильгар Мирзаев.</w:t>
      </w:r>
    </w:p>
    <w:p>
      <w:r>
        <w:t xml:space="preserve">12-го июля Министерство иностранных дел Турции </w:t>
      </w:r>
      <w:hyperlink r:id="rId11">
        <w:r>
          <w:rPr>
            <w:color w:val="0000FF"/>
            <w:u w:val="single"/>
          </w:rPr>
          <w:t>выступило с заявлением</w:t>
        </w:r>
      </w:hyperlink>
      <w:r>
        <w:t xml:space="preserve">, в котором выразило безоговорочную поддержку Азербайджану, чем Турция фактически оправдала применение силы Азербайджаном на армяно-азербайджанской границе. </w:t>
      </w:r>
    </w:p>
    <w:p>
      <w:r>
        <w:t xml:space="preserve">Подобное поведение официальных лиц весьма странно, так как данная страна является членом Минской группы ОБСЕ по урегулированию карабахского конфликта. </w:t>
      </w:r>
    </w:p>
    <w:p>
      <w:r>
        <w:t>Отношения между Азербайджаном и Арменией остаются обостренными из-за Нагорного Карабаха (Арцах). В феврале 1988 года армянонаселенная Нагорно-Карабахская автономная область объявила о выходе из состава Азербайджанской ССР. В ходе вооруженного конфликта 1992–1994 годов Азербайджан потерял контроль над регионом и семью прилегающими к нему районами. С 1992 года ведутся переговоры по мирному урегулированию конфликта в рамках Минской группы ОБСЕ во главе с сопредседателями — Россией, США и Францией.</w:t>
      </w:r>
    </w:p>
    <w:p>
      <w:r>
        <w:t xml:space="preserve">Примечательно то, что это не первые боестолкновения на армяно-азербайджанской границе и, видимо, не последние. Периодически перестрелки на границе будут происходить и в дальнейшем, так как </w:t>
      </w:r>
      <w:r>
        <w:t xml:space="preserve">26 лет “мирных переговоров” так ни к чему и не привели. </w:t>
      </w:r>
    </w:p>
    <w:p>
      <w:r>
        <w:t>Навряд ли, правящие классы в Армении и в Азербайджане заинтересованы в новой полномасштабной войне, ибо велик риск потерять все.</w:t>
      </w:r>
    </w:p>
    <w:p>
      <w:r>
        <w:t>Однако это не мешает правящим классам раздувать в своих странах патриотический угар. За последние десятилетия в конфликтующих государствах выросло целое поколение, воспитанное на идее, что в соседней стране живут враги, неправильные люди и т.п.</w:t>
      </w:r>
    </w:p>
    <w:p>
      <w:r>
        <w:t>Особенно высок накал ура-патриотизма, шовинизма и ненависти к соседям в Азербайджане, где откровенная, ничем не прикрытая армянофобия прививается на государственном уровне.</w:t>
      </w:r>
    </w:p>
    <w:p>
      <w:r>
        <w:t>Постоянное нахождение в состоянии ожидания войны позволяет манипулировать патриотическими чувствами граждан. Призывы забыть о разногласиях внутри страны, о политических, классовых и экономических противоречиях во имя общей цели, слышны по обе стороны границы.</w:t>
      </w:r>
    </w:p>
    <w:p>
      <w:r>
        <w:t>Внешняя угроза в виде соседнего враждебного государства – это хороший аргумент в руках правящего класса для затыкания ртов тем, кто недоволен существующей социально-экономической системой. Ради справедливости надо сказать, что политические оппоненты внутри страны могут использовать неудачи вооружённых сил для политической борьбы.</w:t>
      </w:r>
    </w:p>
    <w:p>
      <w:r>
        <w:t>Данным силам нет дела до людей погибших на границе, им только интересна личная выгода и выгода своей буржуазной группы. Если одна часть буржуазии, находящаяся у власти, внешнюю угрозу используют для затушевывания классовых противоречий и сплочения угнетенных с угнетателями, то вторая, конкурирующая буржуазная группа, будет спекулировать на неудачах вооружённых сил.</w:t>
      </w:r>
    </w:p>
    <w:p>
      <w:r>
        <w:t>Какая сторона больше заинтересована в эскалации конфликта и всячески способствует этому – тяжело сказать, каждый будет верить официальной версии своего правительства. Однако предполагаем, что на данном этапе правящий класс Азербайджана более заинтересована в военном решении конфликта.</w:t>
      </w:r>
    </w:p>
    <w:p>
      <w:r>
        <w:t xml:space="preserve"> В Азербайджане социальная структура общества, экономики и политической системы, менее устойчива, так как в обществе имеются национальные, политические и прочие противоречия. В стране почти 30 лет у кормила политической и экономической власти находятся два породнившихся влиятельных клана – Алиевых и Пашаевых, представленные президентом и его супругой.</w:t>
      </w:r>
    </w:p>
    <w:p>
      <w:r>
        <w:t xml:space="preserve">Вполне возможно, Алиев и его люди могли затеять очередную эскалацию, напав на Армению. Очевидно, что его власть находится в крайне шатком положении на фоне экономического кризиса в результате падения цен на нефть, большого количества смертей от пандемии Covid-19, </w:t>
      </w:r>
      <w:hyperlink r:id="rId12">
        <w:r>
          <w:rPr>
            <w:color w:val="0000FF"/>
            <w:u w:val="single"/>
          </w:rPr>
          <w:t>экологической катастрофы</w:t>
        </w:r>
      </w:hyperlink>
      <w:r>
        <w:t xml:space="preserve"> и нехватки питьевой воды в нескольких районах Азербайджана. На этом фоне он не нашел ничего лучше, как отправить своих военнослужащих на смерть, чтобы в очередной раз отвлечь внимание народа от реальных проблем. Данная политика отнюдь не нова.</w:t>
      </w:r>
    </w:p>
    <w:p>
      <w:r>
        <w:t>Нет сомнений, что правящий класс в Армении тоже заинтересован в перманентном состоянии противостояния, но положение Баку намного хуже. Кроме того, в карабахском конфликте, Баку — это проигравшая сторона, отсюда реваншистские настроения в обществе. Ведь семья Алиевых на протяжении долгого времени обещает своему населению скорое возвращение Карабаха в состав Азербайджана.</w:t>
      </w:r>
    </w:p>
    <w:p>
      <w:r>
        <w:t xml:space="preserve">Примечательно то, что граждане Азербайджана массово </w:t>
      </w:r>
      <w:hyperlink r:id="rId13">
        <w:r>
          <w:rPr>
            <w:color w:val="0000FF"/>
            <w:u w:val="single"/>
          </w:rPr>
          <w:t>вышли на несанкционированный митинг</w:t>
        </w:r>
      </w:hyperlink>
      <w:r>
        <w:t xml:space="preserve"> (который был вскоре разогнан — прим. ред.) с требованием возобновить войну с Арменией. Это – плоды антиармянской пропаганды.</w:t>
      </w:r>
    </w:p>
    <w:p>
      <w:pPr>
        <w:pStyle w:val="IntenseQuote"/>
      </w:pPr>
      <w:r>
        <w:br/>
      </w:r>
      <w:r>
        <w:br/>
      </w:r>
    </w:p>
    <w:p>
      <w:r>
        <w:t xml:space="preserve">Massive protest in Baku tonight with protestors wanting Azerbaijan to take action against Armenia after 3 days of clashes at the border </w:t>
      </w:r>
      <w:hyperlink r:id="rId14">
        <w:r>
          <w:rPr>
            <w:color w:val="0000FF"/>
            <w:u w:val="single"/>
          </w:rPr>
          <w:t>#Azerbaijan</w:t>
        </w:r>
      </w:hyperlink>
      <w:r>
        <w:t xml:space="preserve"> </w:t>
      </w:r>
      <w:hyperlink r:id="rId15">
        <w:r>
          <w:rPr>
            <w:color w:val="0000FF"/>
            <w:u w:val="single"/>
          </w:rPr>
          <w:t>#Armenia</w:t>
        </w:r>
      </w:hyperlink>
      <w:r>
        <w:t xml:space="preserve"> </w:t>
      </w:r>
      <w:hyperlink r:id="rId16">
        <w:r>
          <w:rPr>
            <w:color w:val="0000FF"/>
            <w:u w:val="single"/>
          </w:rPr>
          <w:t>pic.twitter.com/nEQt42xkCm</w:t>
        </w:r>
      </w:hyperlink>
    </w:p>
    <w:p>
      <w:r>
        <w:t xml:space="preserve">— CNW (@ConflictsW) </w:t>
      </w:r>
      <w:hyperlink r:id="rId17">
        <w:r>
          <w:rPr>
            <w:color w:val="0000FF"/>
            <w:u w:val="single"/>
          </w:rPr>
          <w:t>July 14, 2020</w:t>
        </w:r>
      </w:hyperlink>
    </w:p>
    <w:p/>
    <w:p>
      <w:r>
        <w:t xml:space="preserve">На фоне эскалации конфликта на армяно-азербайджанской границе, в патриотическом угаре сплелись угнетенные с угнетателями, позабыв о социальных, классовых противоречиях и проблемах, которые не так давно их волновали. Однако шумиха вокруг боестолкновений на границе вскоре утихнет, но проблемы никуда не исчезнут, а погибших никто не вернет.     </w:t>
      </w:r>
    </w:p>
    <w:p>
      <w:r>
        <w:t>Не заинтересованы в войне также крупные империалистические государства. Это связано с тем, что западный и российский капиталы имеют свои интересы в обеих странах. В Азербайджане нефтяные месторождения эксплуатирует международный консорциум куда входят нефтяные западные корпорации, такие как British Petroleum, ChevronTexaco, Exxon Mobile и др. Россия тоже ведет экономическое и военное сотрудничество с Баку. В Армении схожая ситуация: горнорудная промышленность сконцентрирована в руках западного капитала, а энергетический сектор монополизирован российскими олигархами. А как известно — «деньги любят тишину». Только турецкий империализм открыто поддерживает Азербайджан. Но Анкара вовлечена в конфликт не напрямую, а опосредованно.</w:t>
      </w:r>
    </w:p>
    <w:p>
      <w:r>
        <w:t>Карабахский конфликт – слишком сложное историко-политическое явление, поэтому это тема разбора для отдельной большой статьи. Но, если кратко охарактеризовать карабахский конфликт, то можно сказать следующее: н</w:t>
      </w:r>
      <w:r>
        <w:t>есмотря на противоречивый характер карабахского движения в конце 1980-х, которое возглавили армянские националисты, борьба армян Нагорного Карабаха имела свойства национально-освободительного движения, а значит являлась прогрессивной.</w:t>
      </w:r>
    </w:p>
    <w:p>
      <w:r>
        <w:t>В Азербайджане в ходе реставрации капитализма к власти пришли наиболее реакционные и шовинистические представители буржуазии, которые никогда не признали бы армян Нагорного Карабаха полноценными гражданами Азербайджана.</w:t>
      </w:r>
    </w:p>
    <w:p>
      <w:r>
        <w:t xml:space="preserve">Требования граждан о выходе Нагорно-Карабахской автономной области (Арцаха) из состава Азербайджанской ССР происходили на фоне перестройки, набирающей оборот </w:t>
      </w:r>
      <w:r>
        <w:rPr>
          <w:b/>
        </w:rPr>
        <w:t>реставрации капиталистических отношений</w:t>
      </w:r>
      <w:r>
        <w:t xml:space="preserve"> в СССР и бездействия союзного центра. Данные процессы в конце 1980-х приобрели необратимый характер, то есть в таких условиях вопрос о сохранении социализма не стоял конкретно для армян Карабаха, на фоне армянских погромов в Баку и Сумгаите стояли другие вопросы. </w:t>
      </w:r>
    </w:p>
    <w:p>
      <w:r>
        <w:t xml:space="preserve">Вопрос был не в равноправии граждан разной национальности, а в </w:t>
      </w:r>
      <w:r>
        <w:rPr>
          <w:b/>
        </w:rPr>
        <w:t>физическом выживании</w:t>
      </w:r>
      <w:r>
        <w:t xml:space="preserve"> карабахских армян, которые в условиях установления националистического режима в Азербайджане реализовали свое право на самоопределение.</w:t>
      </w:r>
    </w:p>
    <w:p>
      <w:r>
        <w:t xml:space="preserve">То есть, несмотря на националистический характер карабахского движения, армяне Нагорно-Карабахской автономной области (Арцаха) реализовали </w:t>
      </w:r>
      <w:r>
        <w:rPr>
          <w:b/>
        </w:rPr>
        <w:t>ленинский принцип права нации на самоопределение</w:t>
      </w:r>
      <w:r>
        <w:t xml:space="preserve">. Поэтому, в дальнейшем для рассмотрения возможных способов разрешения карабахского конфликта, вышеуказанный факт обязательно необходимо учитывать. </w:t>
      </w:r>
    </w:p>
    <w:p>
      <w:r>
        <w:t xml:space="preserve">Положить конец конфликту между двумя народами может только </w:t>
      </w:r>
      <w:r>
        <w:rPr>
          <w:b/>
        </w:rPr>
        <w:t>революционное преобразование во всех сферах общественной жизни</w:t>
      </w:r>
      <w:r>
        <w:t xml:space="preserve"> </w:t>
      </w:r>
      <w:r>
        <w:t xml:space="preserve">по всему региону на основе </w:t>
      </w:r>
      <w:r>
        <w:rPr>
          <w:b/>
        </w:rPr>
        <w:t>союза всех угнетенных против всех правителей</w:t>
      </w:r>
      <w:r>
        <w:t>. Пока в республиках существуют буржуазные режимы, навряд ли в ближайшем времени получится мирным путем разрешить карабахский конфликт, так как его идеологией является плотно укоренившийся национализм обильно политый кровью. Этот фактор не даст просто и быстро преодолеть вражду и недоверие между народами.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446-2" TargetMode="External"/><Relationship Id="rId11" Type="http://schemas.openxmlformats.org/officeDocument/2006/relationships/hyperlink" Target="https://iz.ru/1034843/2020-07-13/mid-turtcii-zaiavil-o-podderzhke-azerbaidzhana-v-konflikte-s-armeniei" TargetMode="External"/><Relationship Id="rId12" Type="http://schemas.openxmlformats.org/officeDocument/2006/relationships/hyperlink" Target="https://media.az/important/1067783018/v-azerbaydzhane-esche-odna-reka-na-grani-ekologicheskoy-katastrofy-foto/" TargetMode="External"/><Relationship Id="rId13" Type="http://schemas.openxmlformats.org/officeDocument/2006/relationships/hyperlink" Target="https://www.rbc.ru/rbcfreenews/5f0e5a0c9a79472de6575e96" TargetMode="External"/><Relationship Id="rId14" Type="http://schemas.openxmlformats.org/officeDocument/2006/relationships/hyperlink" Target="https://twitter.com/hashtag/Azerbaijan?src=hash&amp;ref_src=twsrc%5Etfw" TargetMode="External"/><Relationship Id="rId15" Type="http://schemas.openxmlformats.org/officeDocument/2006/relationships/hyperlink" Target="https://twitter.com/hashtag/Armenia?src=hash&amp;ref_src=twsrc%5Etfw" TargetMode="External"/><Relationship Id="rId16" Type="http://schemas.openxmlformats.org/officeDocument/2006/relationships/hyperlink" Target="https://t.co/nEQt42xkCm" TargetMode="External"/><Relationship Id="rId17" Type="http://schemas.openxmlformats.org/officeDocument/2006/relationships/hyperlink" Target="https://twitter.com/ConflictsW/status/1283184830839218176?ref_src=twsrc%5Etfw" TargetMode="External"/><Relationship Id="rId18" Type="http://schemas.openxmlformats.org/officeDocument/2006/relationships/hyperlink" Target="https://www.facebook.com/groups/903780589760013/" TargetMode="External"/><Relationship Id="rId19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