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Монте Мелконян о Советской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2020-03-15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Мы все знакомы с понятием, распространяемым АРФ, что Советская Армения «оккупирована Советским Союзом». АРФ (как минимум, на уровне риторики) проводит стратегию, направленную на отделение Советской Армении от СССР. Эта политика также берет свое начало в глубоком прошлом. Особенно негативно АРФ относилась к Советской Армении с 1920 года, когда армянские коммунисты свергли </w:t>
      </w:r>
      <w:r>
        <w:rPr>
          <w:b/>
          <w:i/>
        </w:rPr>
        <w:t>коррумпированное и бессильное правительство Республики Армения</w:t>
      </w:r>
      <w:r>
        <w:rPr>
          <w:i/>
        </w:rPr>
        <w:t xml:space="preserve">. С тех пор АРФ считает советское армянское государство своим врагом, а иногда и главным врагом. Вплоть до сегодняшнего дня были предприняты все усилия, чтобы опорочить советскую систему и Советскую Армению и минимизировать </w:t>
      </w:r>
      <w:r>
        <w:rPr>
          <w:b/>
          <w:i/>
        </w:rPr>
        <w:t>экономические и культурные достижения советской республики.</w:t>
      </w:r>
    </w:p>
    <w:p>
      <w:r>
        <w:rPr>
          <w:i/>
        </w:rPr>
      </w:r>
    </w:p>
    <w:p>
      <w:r>
        <w:rPr>
          <w:i/>
        </w:rPr>
        <w:t>Из-за политической и идеологической изоляции АРФ от Советской Армении партия нуждалась в спонсорах, поэтому потакала «западным» агентствам, преследующих свои антисоветские цели.</w:t>
      </w:r>
    </w:p>
    <w:p>
      <w:r>
        <w:rPr>
          <w:b/>
        </w:rPr>
        <w:t>Источник</w:t>
      </w:r>
      <w:r>
        <w:t xml:space="preserve">: Отрывки из </w:t>
      </w:r>
      <w:hyperlink r:id="rId11">
        <w:r>
          <w:rPr>
            <w:color w:val="0000FF"/>
            <w:u w:val="single"/>
          </w:rPr>
          <w:t xml:space="preserve">«Вопросов о стратегии» про АСАЛА </w:t>
        </w:r>
      </w:hyperlink>
      <w:r>
        <w:t>(Армянская секретная армия освобождения Армении) и АРФД (Армянская Революционная Федерация (Дашнакцутюн)).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304-2" TargetMode="External"/><Relationship Id="rId11" Type="http://schemas.openxmlformats.org/officeDocument/2006/relationships/hyperlink" Target="https://am.stage.politsturm.com/monte-melkonyan-vopros-o-strategii-asala-i-arf-dashnakcutyun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